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LENSAR,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183,729.00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184,053.00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184,053.00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LENSAR, INC.</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2800 DISCOVERY DRIVE SUITE 100 ORLANDO FL 32826</w:t>
            </w:r>
          </w:p>
        </w:tc>
      </w:tr>
      <w:tr>
        <w:trPr/>
        <w:tc>
          <w:tcPr>
            <w:tcW w:w="1131"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1"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1"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1"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r>
      <w:tr>
        <w:trPr/>
        <w:tc>
          <w:tcPr>
            <w:tcW w:w="1131"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184053</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1.5  % </w:t>
            </w:r>
          </w:p>
        </w:tc>
      </w:tr>
      <w:tr>
        <w:trPr/>
        <w:tc>
          <w:tcPr>
            <w:tcW w:w="1131"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183729</w:t>
            </w:r>
          </w:p>
          <w:p>
            <w:pPr>
              <w:pStyle w:val="TableContents"/>
              <w:bidi w:val="0"/>
              <w:spacing w:before="0" w:after="0"/>
              <w:jc w:val="left"/>
              <w:rPr/>
            </w:pPr>
            <w:r>
              <w:rPr/>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184053</w:t>
            </w:r>
          </w:p>
          <w:p>
            <w:pPr>
              <w:pStyle w:val="TableContents"/>
              <w:bidi w:val="0"/>
              <w:spacing w:before="0" w:after="0"/>
              <w:jc w:val="left"/>
              <w:rPr/>
            </w:pPr>
            <w:r>
              <w:rPr/>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1"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1"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LENSAR, INC.. No one person's interest in the common stock of LENSAR, INC. is more than five percent of the total outstanding common shares.</w:t>
            </w:r>
          </w:p>
        </w:tc>
      </w:tr>
      <w:tr>
        <w:trPr/>
        <w:tc>
          <w:tcPr>
            <w:tcW w:w="1131"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1"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r>
      <w:tr>
        <w:trPr/>
        <w:tc>
          <w:tcPr>
            <w:tcW w:w="1131"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1282</Words>
  <Characters>6661</Characters>
  <CharactersWithSpaces>7861</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