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CURTIS NICHOLAS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DISCOVERY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LENSAR, Inc.</w:t>
              </w:r>
            </w:hyperlink>
            <w:r>
              <w:rPr/>
              <w:t xml:space="preserve"> [ </w:t>
            </w:r>
            <w:r>
              <w:rPr>
                <w:rFonts w:ascii="Times;serif" w:hAnsi="Times;serif"/>
                <w:color w:val="0000FF"/>
                <w:sz w:val="24"/>
                <w:shd w:fill="FFFFFF" w:val="clear"/>
              </w:rPr>
              <w:t>LNSR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130,662</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1,122,758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("RSUs"). Each RSU represents a contingent right to receive one share of LENSAR, Inc. common stock. The RSUs vest in four (4) substantially equal annual installments on each anniversary of the grant date, subject to the Reporting Person's continued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T. Curtis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265" TargetMode="External"/><Relationship Id="rId5" Type="http://schemas.openxmlformats.org/officeDocument/2006/relationships/hyperlink" Target="http://www.sec.gov/cgi-bin/browse-edgar?action=getcompany&amp;CIK=00013203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3327</Characters>
  <CharactersWithSpaces>3880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