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6" w:space="1" w:color="000000"/>
        </w:pBdr>
        <w:bidi w:val="0"/>
        <w:spacing w:before="0" w:after="40"/>
        <w:jc w:val="left"/>
        <w:rPr/>
      </w:pPr>
      <w:bookmarkStart w:id="0" w:name="lnsr-20260610.htm"/>
      <w:bookmarkStart w:id="1" w:name="kslnsr20260610"/>
      <w:bookmarkEnd w:id="0"/>
      <w:bookmarkEnd w:id="1"/>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sz w:val="20"/>
        </w:rPr>
      </w:pPr>
      <w:r>
        <w:rPr>
          <w:rFonts w:ascii="Times New Roman" w:hAnsi="Times New Roman"/>
          <w:b/>
          <w:color w:val="000000"/>
          <w:sz w:val="2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0"/>
        </w:rPr>
        <w:br/>
      </w:r>
      <w:r>
        <w:rPr>
          <w:rFonts w:ascii="Times New Roman" w:hAnsi="Times New Roman"/>
          <w:b/>
          <w:color w:val="000000"/>
          <w:sz w:val="20"/>
        </w:rPr>
        <w:t>SCHEDULE 14A</w:t>
      </w:r>
    </w:p>
    <w:p>
      <w:pPr>
        <w:pStyle w:val="TextBody"/>
        <w:bidi w:val="0"/>
        <w:jc w:val="center"/>
        <w:rPr>
          <w:rFonts w:ascii="Times New Roman" w:hAnsi="Times New Roman"/>
          <w:b/>
          <w:color w:val="000000"/>
          <w:sz w:val="20"/>
        </w:rPr>
      </w:pPr>
      <w:r>
        <w:rPr>
          <w:rFonts w:ascii="Times New Roman" w:hAnsi="Times New Roman"/>
          <w:b/>
          <w:color w:val="000000"/>
          <w:sz w:val="20"/>
        </w:rPr>
        <w:t>(RULE 14a-101)</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PROXY STATEMENT</w:t>
      </w:r>
    </w:p>
    <w:p>
      <w:pPr>
        <w:pStyle w:val="TextBody"/>
        <w:bidi w:val="0"/>
        <w:spacing w:before="200" w:after="283"/>
        <w:jc w:val="center"/>
        <w:rPr>
          <w:rFonts w:ascii="Times New Roman" w:hAnsi="Times New Roman"/>
          <w:sz w:val="20"/>
        </w:rPr>
      </w:pPr>
      <w:r>
        <w:rPr>
          <w:rFonts w:ascii="Times New Roman" w:hAnsi="Times New Roman"/>
          <w:b/>
          <w:color w:val="000000"/>
          <w:sz w:val="20"/>
        </w:rPr>
        <w:t>SCHEDULE 14A INFORMATION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(Amendment No. )</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Filed by the Registrant ☒ Filed by a Party other than the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Check the appropriate box: </w:t>
      </w:r>
    </w:p>
    <w:tbl>
      <w:tblPr>
        <w:tblW w:w="7266" w:type="dxa"/>
        <w:jc w:val="left"/>
        <w:tblInd w:w="0" w:type="dxa"/>
        <w:tblLayout w:type="fixed"/>
        <w:tblCellMar>
          <w:top w:w="28" w:type="dxa"/>
          <w:left w:w="28" w:type="dxa"/>
          <w:bottom w:w="28" w:type="dxa"/>
          <w:right w:w="28" w:type="dxa"/>
        </w:tblCellMar>
      </w:tblPr>
      <w:tblGrid>
        <w:gridCol w:w="331"/>
        <w:gridCol w:w="109"/>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under § 240.14a-12</w:t>
            </w:r>
          </w:p>
        </w:tc>
      </w:tr>
    </w:tbl>
    <w:p>
      <w:pPr>
        <w:pStyle w:val="TextBody"/>
        <w:bidi w:val="0"/>
        <w:spacing w:before="200" w:after="283"/>
        <w:jc w:val="center"/>
        <w:rPr>
          <w:rFonts w:ascii="Times New Roman" w:hAnsi="Times New Roman"/>
          <w:sz w:val="20"/>
        </w:rPr>
      </w:pPr>
      <w:r>
        <w:rPr>
          <w:rFonts w:ascii="Times New Roman" w:hAnsi="Times New Roman"/>
          <w:b/>
          <w:color w:val="000000"/>
          <w:sz w:val="40"/>
        </w:rPr>
        <w:t>LENSAR,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(Name of Registrant as Specified in its Charter)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(Name of Person(s) Filing Proxy Statement, if other than the Registrant)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Payment of Filing Fee (Check all boxes that apply): </w:t>
      </w:r>
    </w:p>
    <w:tbl>
      <w:tblPr>
        <w:tblW w:w="8848" w:type="dxa"/>
        <w:jc w:val="left"/>
        <w:tblInd w:w="0" w:type="dxa"/>
        <w:tblLayout w:type="fixed"/>
        <w:tblCellMar>
          <w:top w:w="28" w:type="dxa"/>
          <w:left w:w="28" w:type="dxa"/>
          <w:bottom w:w="28" w:type="dxa"/>
          <w:right w:w="28" w:type="dxa"/>
        </w:tblCellMar>
      </w:tblPr>
      <w:tblGrid>
        <w:gridCol w:w="331"/>
        <w:gridCol w:w="146"/>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Your Vote Counts!</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LENSAR, INC.</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2026 Annual Meeting</w:t>
      </w:r>
    </w:p>
    <w:p>
      <w:pPr>
        <w:pStyle w:val="TextBody"/>
        <w:bidi w:val="0"/>
        <w:jc w:val="left"/>
        <w:rPr>
          <w:rFonts w:ascii="Times New Roman" w:hAnsi="Times New Roman"/>
          <w:color w:val="FFFFFF"/>
          <w:sz w:val="2"/>
        </w:rPr>
      </w:pPr>
      <w:r>
        <w:rPr>
          <w:rFonts w:ascii="Times New Roman" w:hAnsi="Times New Roman"/>
          <w:color w:val="FFFFFF"/>
          <w:sz w:val="2"/>
        </w:rPr>
        <w:t>Vote by August 3, 2026</w:t>
      </w:r>
    </w:p>
    <w:p>
      <w:pPr>
        <w:pStyle w:val="TextBody"/>
        <w:bidi w:val="0"/>
        <w:jc w:val="left"/>
        <w:rPr>
          <w:rFonts w:ascii="Times New Roman" w:hAnsi="Times New Roman"/>
          <w:color w:val="FFFFFF"/>
          <w:sz w:val="2"/>
        </w:rPr>
      </w:pPr>
      <w:r>
        <w:rPr>
          <w:rFonts w:ascii="Times New Roman" w:hAnsi="Times New Roman"/>
          <w:color w:val="FFFFFF"/>
          <w:sz w:val="2"/>
        </w:rPr>
        <w:t>11:59 PM ET</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LENSAR, INC.</w:t>
      </w:r>
    </w:p>
    <w:p>
      <w:pPr>
        <w:pStyle w:val="TextBody"/>
        <w:bidi w:val="0"/>
        <w:jc w:val="left"/>
        <w:rPr>
          <w:rFonts w:ascii="Times New Roman" w:hAnsi="Times New Roman"/>
          <w:color w:val="FFFFFF"/>
          <w:sz w:val="2"/>
        </w:rPr>
      </w:pPr>
      <w:r>
        <w:rPr>
          <w:rFonts w:ascii="Times New Roman" w:hAnsi="Times New Roman"/>
          <w:color w:val="FFFFFF"/>
          <w:sz w:val="2"/>
        </w:rPr>
        <w:t>2800 DISCOVERY DRIVE</w:t>
      </w:r>
    </w:p>
    <w:p>
      <w:pPr>
        <w:pStyle w:val="TextBody"/>
        <w:bidi w:val="0"/>
        <w:jc w:val="left"/>
        <w:rPr>
          <w:rFonts w:ascii="Times New Roman" w:hAnsi="Times New Roman"/>
          <w:color w:val="FFFFFF"/>
          <w:sz w:val="2"/>
        </w:rPr>
      </w:pPr>
      <w:r>
        <w:rPr>
          <w:rFonts w:ascii="Times New Roman" w:hAnsi="Times New Roman"/>
          <w:color w:val="FFFFFF"/>
          <w:sz w:val="2"/>
        </w:rPr>
        <w:t>SUITE 100</w:t>
      </w:r>
    </w:p>
    <w:p>
      <w:pPr>
        <w:pStyle w:val="TextBody"/>
        <w:bidi w:val="0"/>
        <w:jc w:val="left"/>
        <w:rPr>
          <w:rFonts w:ascii="Times New Roman" w:hAnsi="Times New Roman"/>
          <w:color w:val="FFFFFF"/>
          <w:sz w:val="2"/>
        </w:rPr>
      </w:pPr>
      <w:r>
        <w:rPr>
          <w:rFonts w:ascii="Times New Roman" w:hAnsi="Times New Roman"/>
          <w:color w:val="FFFFFF"/>
          <w:sz w:val="2"/>
        </w:rPr>
        <w:t>ORLANDO, FL 32826</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T01128-P54663</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You invested in LENSAR, INC. and it’s time to vote!</w:t>
      </w:r>
    </w:p>
    <w:p>
      <w:pPr>
        <w:pStyle w:val="TextBody"/>
        <w:bidi w:val="0"/>
        <w:jc w:val="left"/>
        <w:rPr>
          <w:rFonts w:ascii="Times New Roman" w:hAnsi="Times New Roman"/>
          <w:color w:val="FFFFFF"/>
          <w:sz w:val="2"/>
        </w:rPr>
      </w:pPr>
      <w:r>
        <w:rPr>
          <w:rFonts w:ascii="Times New Roman" w:hAnsi="Times New Roman"/>
          <w:color w:val="FFFFFF"/>
          <w:sz w:val="2"/>
        </w:rPr>
        <w:t>You have the right to vote on proposals being presented at the Annual Meeting. This is an important notice regarding the availability of proxy materials for the stockholder meeting to be held on August 4, 2026.</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Get informed before you vote</w:t>
      </w:r>
    </w:p>
    <w:p>
      <w:pPr>
        <w:pStyle w:val="TextBody"/>
        <w:bidi w:val="0"/>
        <w:jc w:val="left"/>
        <w:rPr>
          <w:rFonts w:ascii="Times New Roman" w:hAnsi="Times New Roman"/>
          <w:color w:val="FFFFFF"/>
          <w:sz w:val="2"/>
        </w:rPr>
      </w:pPr>
      <w:r>
        <w:rPr>
          <w:rFonts w:ascii="Times New Roman" w:hAnsi="Times New Roman"/>
          <w:color w:val="FFFFFF"/>
          <w:sz w:val="2"/>
        </w:rPr>
        <w:t>View the Notice and Proxy Statement and Annual Report online at www.ProxyVote.com OR you can receive a free paper or email copy of the material(s) by requesting prior to July 21, 2026. If you would like to request a copy of the material(s) for this and/or</w:t>
      </w:r>
    </w:p>
    <w:p>
      <w:pPr>
        <w:pStyle w:val="TextBody"/>
        <w:bidi w:val="0"/>
        <w:jc w:val="left"/>
        <w:rPr>
          <w:rFonts w:ascii="Times New Roman" w:hAnsi="Times New Roman"/>
          <w:color w:val="FFFFFF"/>
          <w:sz w:val="2"/>
        </w:rPr>
      </w:pPr>
      <w:r>
        <w:rPr>
          <w:rFonts w:ascii="Times New Roman" w:hAnsi="Times New Roman"/>
          <w:color w:val="FFFFFF"/>
          <w:sz w:val="2"/>
        </w:rPr>
        <w:t>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There is NO charge for requesting a copy.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FFFFFF"/>
          <w:sz w:val="2"/>
        </w:rPr>
        <w:t>For complete information and to vote, visit www.ProxyVote.com</w:t>
      </w:r>
      <w:r>
        <w:rPr>
          <w:rFonts w:ascii="Times New Roman" w:hAnsi="Times New Roman"/>
          <w:color w:val="FFFFFF"/>
          <w:sz w:val="20"/>
        </w:rPr>
        <w:t xml:space="preserve">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Control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Smartphone users</w:t>
      </w:r>
    </w:p>
    <w:p>
      <w:pPr>
        <w:pStyle w:val="TextBody"/>
        <w:bidi w:val="0"/>
        <w:jc w:val="left"/>
        <w:rPr>
          <w:rFonts w:ascii="Times New Roman" w:hAnsi="Times New Roman"/>
          <w:color w:val="FFFFFF"/>
          <w:sz w:val="2"/>
        </w:rPr>
      </w:pPr>
      <w:r>
        <w:rPr>
          <w:rFonts w:ascii="Times New Roman" w:hAnsi="Times New Roman"/>
          <w:color w:val="FFFFFF"/>
          <w:sz w:val="2"/>
        </w:rPr>
        <w:t>Point your camera here and vote without entering a control number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Vote Virtually at the Meeting*</w:t>
      </w:r>
    </w:p>
    <w:p>
      <w:pPr>
        <w:pStyle w:val="TextBody"/>
        <w:bidi w:val="0"/>
        <w:jc w:val="left"/>
        <w:rPr>
          <w:rFonts w:ascii="Times New Roman" w:hAnsi="Times New Roman"/>
          <w:color w:val="FFFFFF"/>
          <w:sz w:val="2"/>
        </w:rPr>
      </w:pPr>
      <w:r>
        <w:rPr>
          <w:rFonts w:ascii="Times New Roman" w:hAnsi="Times New Roman"/>
          <w:color w:val="FFFFFF"/>
          <w:sz w:val="2"/>
        </w:rPr>
        <w:t>Date: August 4, 2026</w:t>
      </w:r>
    </w:p>
    <w:p>
      <w:pPr>
        <w:pStyle w:val="TextBody"/>
        <w:bidi w:val="0"/>
        <w:jc w:val="left"/>
        <w:rPr>
          <w:rFonts w:ascii="Times New Roman" w:hAnsi="Times New Roman"/>
          <w:color w:val="FFFFFF"/>
          <w:sz w:val="2"/>
        </w:rPr>
      </w:pPr>
      <w:r>
        <w:rPr>
          <w:rFonts w:ascii="Times New Roman" w:hAnsi="Times New Roman"/>
          <w:color w:val="FFFFFF"/>
          <w:sz w:val="2"/>
        </w:rPr>
        <w:t>Time: 11:00 A.M. ET</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Meeting to be held virtually at:</w:t>
      </w:r>
    </w:p>
    <w:p>
      <w:pPr>
        <w:pStyle w:val="TextBody"/>
        <w:bidi w:val="0"/>
        <w:jc w:val="left"/>
        <w:rPr>
          <w:rFonts w:ascii="Times New Roman" w:hAnsi="Times New Roman"/>
          <w:color w:val="FFFFFF"/>
          <w:sz w:val="2"/>
        </w:rPr>
      </w:pPr>
      <w:r>
        <w:rPr>
          <w:rFonts w:ascii="Times New Roman" w:hAnsi="Times New Roman"/>
          <w:color w:val="FFFFFF"/>
          <w:sz w:val="2"/>
        </w:rPr>
        <w:t>www.virtualshareholdermeeting.com/LNSR2026</w:t>
      </w:r>
    </w:p>
    <w:p>
      <w:pPr>
        <w:pStyle w:val="TextBody"/>
        <w:bidi w:val="0"/>
        <w:jc w:val="left"/>
        <w:rPr>
          <w:rFonts w:ascii="Times New Roman" w:hAnsi="Times New Roman"/>
          <w:color w:val="FFFFFF"/>
          <w:sz w:val="2"/>
        </w:rPr>
      </w:pPr>
      <w:r>
        <w:rPr>
          <w:rFonts w:ascii="Times New Roman" w:hAnsi="Times New Roman"/>
          <w:color w:val="FFFFFF"/>
          <w:sz w:val="2"/>
        </w:rPr>
        <w:t>Vote Prior to the Meeting:</w:t>
      </w:r>
    </w:p>
    <w:p>
      <w:pPr>
        <w:pStyle w:val="TextBody"/>
        <w:bidi w:val="0"/>
        <w:jc w:val="left"/>
        <w:rPr>
          <w:rFonts w:ascii="Times New Roman" w:hAnsi="Times New Roman"/>
          <w:sz w:val="20"/>
        </w:rPr>
      </w:pPr>
      <w:r>
        <w:rPr>
          <w:rFonts w:ascii="Times New Roman" w:hAnsi="Times New Roman"/>
          <w:color w:val="FFFFFF"/>
          <w:sz w:val="2"/>
        </w:rPr>
        <w:t>Online: ProxyVote.com</w:t>
      </w:r>
      <w:r>
        <w:rPr>
          <w:rFonts w:ascii="Times New Roman" w:hAnsi="Times New Roman"/>
          <w:color w:val="FFFFFF"/>
          <w:sz w:val="20"/>
        </w:rPr>
        <w:t xml:space="preserve"> </w:t>
      </w:r>
    </w:p>
    <w:p>
      <w:pPr>
        <w:pStyle w:val="TextBody"/>
        <w:bidi w:val="0"/>
        <w:jc w:val="left"/>
        <w:rPr>
          <w:rFonts w:ascii="Times New Roman" w:hAnsi="Times New Roman"/>
          <w:color w:val="FFFFFF"/>
          <w:sz w:val="2"/>
        </w:rPr>
      </w:pPr>
      <w:r>
        <w:rPr>
          <w:rFonts w:ascii="Times New Roman" w:hAnsi="Times New Roman"/>
          <w:color w:val="FFFFFF"/>
          <w:sz w:val="2"/>
        </w:rPr>
        <w:t>By Mail: You can vote by mail by requesting a paper copy of the materials, which will include a proxy card.</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*Please check the meeting materials for any special requirements for meeting attendance.</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Vote at www.ProxyVote.com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THIS IS NOT A VOTABLE BALLOT</w:t>
      </w:r>
    </w:p>
    <w:p>
      <w:pPr>
        <w:pStyle w:val="TextBody"/>
        <w:bidi w:val="0"/>
        <w:jc w:val="left"/>
        <w:rPr>
          <w:rFonts w:ascii="Times New Roman" w:hAnsi="Times New Roman"/>
          <w:color w:val="FFFFFF"/>
          <w:sz w:val="2"/>
        </w:rPr>
      </w:pPr>
      <w:r>
        <w:rPr>
          <w:rFonts w:ascii="Times New Roman" w:hAnsi="Times New Roman"/>
          <w:color w:val="FFFFFF"/>
          <w:sz w:val="2"/>
        </w:rPr>
        <w:t>You cannot use this notice to vote these shares. This is only an overview of the proposals being presented at the upcoming stockholder meeting. You may view more complete proxy materials online at www.ProxyVote.com or request a paper copy (see reverse side). Please follow the instructions on the reverse side to access and review all of the important information contained in the proxy materials before you vote.</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Board Recommends</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Voting Items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1. Election of Class III Directors</w:t>
      </w:r>
    </w:p>
    <w:p>
      <w:pPr>
        <w:pStyle w:val="TextBody"/>
        <w:bidi w:val="0"/>
        <w:jc w:val="left"/>
        <w:rPr>
          <w:rFonts w:ascii="Times New Roman" w:hAnsi="Times New Roman"/>
          <w:color w:val="FFFFFF"/>
          <w:sz w:val="2"/>
        </w:rPr>
      </w:pPr>
      <w:r>
        <w:rPr>
          <w:rFonts w:ascii="Times New Roman" w:hAnsi="Times New Roman"/>
          <w:color w:val="FFFFFF"/>
          <w:sz w:val="2"/>
        </w:rPr>
        <w:t>For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Nominees:</w:t>
      </w:r>
    </w:p>
    <w:p>
      <w:pPr>
        <w:pStyle w:val="TextBody"/>
        <w:bidi w:val="0"/>
        <w:jc w:val="left"/>
        <w:rPr>
          <w:rFonts w:ascii="Times New Roman" w:hAnsi="Times New Roman"/>
          <w:color w:val="FFFFFF"/>
          <w:sz w:val="2"/>
        </w:rPr>
      </w:pPr>
      <w:r>
        <w:rPr>
          <w:rFonts w:ascii="Times New Roman" w:hAnsi="Times New Roman"/>
          <w:color w:val="FFFFFF"/>
          <w:sz w:val="2"/>
        </w:rPr>
        <w:t>01) Thomas B. Ellis</w:t>
      </w:r>
    </w:p>
    <w:p>
      <w:pPr>
        <w:pStyle w:val="TextBody"/>
        <w:bidi w:val="0"/>
        <w:jc w:val="left"/>
        <w:rPr>
          <w:rFonts w:ascii="Times New Roman" w:hAnsi="Times New Roman"/>
          <w:color w:val="FFFFFF"/>
          <w:sz w:val="2"/>
        </w:rPr>
      </w:pPr>
      <w:r>
        <w:rPr>
          <w:rFonts w:ascii="Times New Roman" w:hAnsi="Times New Roman"/>
          <w:color w:val="FFFFFF"/>
          <w:sz w:val="2"/>
        </w:rPr>
        <w:t>02) Richard L. Lindstrom, MD</w:t>
      </w:r>
    </w:p>
    <w:p>
      <w:pPr>
        <w:pStyle w:val="TextBody"/>
        <w:bidi w:val="0"/>
        <w:jc w:val="left"/>
        <w:rPr>
          <w:rFonts w:ascii="Times New Roman" w:hAnsi="Times New Roman"/>
          <w:color w:val="FFFFFF"/>
          <w:sz w:val="2"/>
        </w:rPr>
      </w:pPr>
      <w:r>
        <w:rPr>
          <w:rFonts w:ascii="Times New Roman" w:hAnsi="Times New Roman"/>
          <w:color w:val="FFFFFF"/>
          <w:sz w:val="2"/>
        </w:rPr>
        <w:t>03) William J. Link, PhD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2. Ratification of the appointment of PricewaterhouseCoopers LLP as LENSAR, Inc.’s independent registered public accounting firm for 2026</w:t>
      </w:r>
    </w:p>
    <w:p>
      <w:pPr>
        <w:pStyle w:val="TextBody"/>
        <w:bidi w:val="0"/>
        <w:jc w:val="left"/>
        <w:rPr>
          <w:rFonts w:ascii="Times New Roman" w:hAnsi="Times New Roman"/>
          <w:color w:val="FFFFFF"/>
          <w:sz w:val="2"/>
        </w:rPr>
      </w:pPr>
      <w:r>
        <w:rPr>
          <w:rFonts w:ascii="Times New Roman" w:hAnsi="Times New Roman"/>
          <w:color w:val="FFFFFF"/>
          <w:sz w:val="2"/>
        </w:rPr>
        <w:t>For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3. Approval, on an advisory (non-binding) basis, of the compensation of LENSAR, Inc.’s named executive officers</w:t>
      </w:r>
    </w:p>
    <w:p>
      <w:pPr>
        <w:pStyle w:val="TextBody"/>
        <w:bidi w:val="0"/>
        <w:jc w:val="left"/>
        <w:rPr>
          <w:rFonts w:ascii="Times New Roman" w:hAnsi="Times New Roman"/>
          <w:color w:val="FFFFFF"/>
          <w:sz w:val="2"/>
        </w:rPr>
      </w:pPr>
      <w:r>
        <w:rPr>
          <w:rFonts w:ascii="Times New Roman" w:hAnsi="Times New Roman"/>
          <w:color w:val="FFFFFF"/>
          <w:sz w:val="2"/>
        </w:rPr>
        <w:t>For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4. Approval, on an advisory (non-binding) basis, of the frequency of future advisory (non-binding) votes on the compensation of LENSAR, Inc.’s named executive officers</w:t>
      </w:r>
    </w:p>
    <w:p>
      <w:pPr>
        <w:pStyle w:val="TextBody"/>
        <w:bidi w:val="0"/>
        <w:jc w:val="left"/>
        <w:rPr>
          <w:rFonts w:ascii="Times New Roman" w:hAnsi="Times New Roman"/>
          <w:color w:val="FFFFFF"/>
          <w:sz w:val="2"/>
        </w:rPr>
      </w:pPr>
      <w:r>
        <w:rPr>
          <w:rFonts w:ascii="Times New Roman" w:hAnsi="Times New Roman"/>
          <w:color w:val="FFFFFF"/>
          <w:sz w:val="2"/>
        </w:rPr>
        <w:t>1</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Year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NOTE: Such other business as may properly come before the Annual Meeting or any continuation, postponement or adjournment thereof.</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6858000" cy="886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886777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6858000" cy="886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Prefer to receive an email instead? While voting on www.ProxyVote.com, be sure to click “Delivery Settings”.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T01129-P54663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3249</Characters>
  <CharactersWithSpaces>3834</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